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9"/>
        <w:gridCol w:w="2584"/>
      </w:tblGrid>
      <w:tr w:rsidR="006824DA" w:rsidRPr="00332FC6" w14:paraId="7C0D3642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7E1D45CE" w14:textId="0DDF9F74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440BFDFA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1B1B2954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54F7E2BF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1E76B67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14:paraId="461017C6" w14:textId="5D04089F" w:rsidR="006824DA" w:rsidRPr="00332FC6" w:rsidRDefault="007C3CC7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Lidia Ruiz Pérez</w:t>
            </w:r>
          </w:p>
          <w:p w14:paraId="726CDA19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63DDC4FC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4C2A85B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7AC18545" w14:textId="332A1322" w:rsidR="006824DA" w:rsidRDefault="007C3CC7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Teoría de la Señal y Comunicaciones e Ingeniería Telemática</w:t>
            </w:r>
          </w:p>
          <w:p w14:paraId="6D229C94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3328892A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DDAF50D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3602EE90" w14:textId="00FECDDA" w:rsidR="006824DA" w:rsidRPr="00332FC6" w:rsidRDefault="006668B4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6668B4">
              <w:rPr>
                <w:rFonts w:asciiTheme="majorHAnsi" w:hAnsiTheme="majorHAnsi"/>
                <w:b/>
                <w:color w:val="403152" w:themeColor="accent4" w:themeShade="80"/>
              </w:rPr>
              <w:t>Diseño y validación de procesos de gestión de servicios IT bajo el marco ITIL mediante plataformas Cloud de automatización</w:t>
            </w:r>
          </w:p>
          <w:p w14:paraId="2986CB0D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6FCFC04C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3522E920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5FCF9736" w14:textId="35DBBA5A" w:rsidR="006824DA" w:rsidRPr="00F4637D" w:rsidRDefault="006668B4" w:rsidP="00F4637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 w:rsidRPr="006668B4">
              <w:rPr>
                <w:rFonts w:asciiTheme="majorHAnsi" w:hAnsiTheme="majorHAnsi"/>
                <w:bCs/>
                <w:color w:val="403152" w:themeColor="accent4" w:themeShade="80"/>
              </w:rPr>
              <w:t>E</w:t>
            </w:r>
            <w:r w:rsidR="00AE2B82">
              <w:rPr>
                <w:rFonts w:asciiTheme="majorHAnsi" w:hAnsiTheme="majorHAnsi"/>
                <w:bCs/>
                <w:color w:val="403152" w:themeColor="accent4" w:themeShade="80"/>
              </w:rPr>
              <w:t>n es</w:t>
            </w:r>
            <w:r w:rsidRPr="006668B4">
              <w:rPr>
                <w:rFonts w:asciiTheme="majorHAnsi" w:hAnsiTheme="majorHAnsi"/>
                <w:bCs/>
                <w:color w:val="403152" w:themeColor="accent4" w:themeShade="80"/>
              </w:rPr>
              <w:t xml:space="preserve">te Trabajo Fin de Grado </w:t>
            </w:r>
            <w:r w:rsidR="00AE2B82">
              <w:rPr>
                <w:rFonts w:asciiTheme="majorHAnsi" w:hAnsiTheme="majorHAnsi"/>
                <w:bCs/>
                <w:color w:val="403152" w:themeColor="accent4" w:themeShade="80"/>
              </w:rPr>
              <w:t xml:space="preserve">se propone </w:t>
            </w:r>
            <w:r w:rsidR="00F4637D">
              <w:rPr>
                <w:rFonts w:asciiTheme="majorHAnsi" w:hAnsiTheme="majorHAnsi"/>
                <w:bCs/>
                <w:color w:val="403152" w:themeColor="accent4" w:themeShade="80"/>
              </w:rPr>
              <w:t>diseñar y validar</w:t>
            </w:r>
            <w:r w:rsidRPr="006668B4">
              <w:rPr>
                <w:rFonts w:asciiTheme="majorHAnsi" w:hAnsiTheme="majorHAnsi"/>
                <w:bCs/>
                <w:color w:val="403152" w:themeColor="accent4" w:themeShade="80"/>
              </w:rPr>
              <w:t xml:space="preserve"> flujos de gestión de servicios tecnológicos (ITSM) orientados a la mejora de la eficiencia operativa en entornos empresariales</w:t>
            </w:r>
            <w:r w:rsidRPr="00F4637D">
              <w:rPr>
                <w:rFonts w:asciiTheme="majorHAnsi" w:hAnsiTheme="majorHAnsi"/>
                <w:bCs/>
                <w:color w:val="403152" w:themeColor="accent4" w:themeShade="80"/>
              </w:rPr>
              <w:t xml:space="preserve"> mediante el uso de </w:t>
            </w:r>
            <w:r w:rsidR="00F4637D">
              <w:rPr>
                <w:rFonts w:asciiTheme="majorHAnsi" w:hAnsiTheme="majorHAnsi"/>
                <w:bCs/>
                <w:color w:val="403152" w:themeColor="accent4" w:themeShade="80"/>
              </w:rPr>
              <w:t>plataformas C</w:t>
            </w:r>
            <w:r w:rsidR="00F4637D" w:rsidRPr="00F4637D">
              <w:rPr>
                <w:rFonts w:asciiTheme="majorHAnsi" w:hAnsiTheme="majorHAnsi"/>
                <w:bCs/>
                <w:color w:val="403152" w:themeColor="accent4" w:themeShade="80"/>
              </w:rPr>
              <w:t xml:space="preserve">loud. El objetivo es analizar el impacto de estas herramientas en la optimización </w:t>
            </w:r>
            <w:r w:rsidR="00F4637D">
              <w:rPr>
                <w:rFonts w:asciiTheme="majorHAnsi" w:hAnsiTheme="majorHAnsi"/>
                <w:bCs/>
                <w:color w:val="403152" w:themeColor="accent4" w:themeShade="80"/>
              </w:rPr>
              <w:t xml:space="preserve">y trazabilidad de los procesos IT en entornos empresariales. </w:t>
            </w:r>
            <w:r w:rsidRPr="00F4637D">
              <w:rPr>
                <w:rFonts w:asciiTheme="majorHAnsi" w:hAnsiTheme="majorHAnsi"/>
                <w:bCs/>
                <w:color w:val="403152" w:themeColor="accent4" w:themeShade="80"/>
              </w:rPr>
              <w:t xml:space="preserve"> </w:t>
            </w:r>
          </w:p>
          <w:p w14:paraId="773CBA9B" w14:textId="6B15AF80" w:rsidR="00F4637D" w:rsidRPr="00332FC6" w:rsidRDefault="00F4637D" w:rsidP="00F463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54E293E3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0110458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77E06A9F" w14:textId="77777777" w:rsidR="006824DA" w:rsidRDefault="006824DA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776760FA" w14:textId="77777777" w:rsid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5400438A" w14:textId="77777777" w:rsid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292BF48E" w14:textId="77777777" w:rsidR="004C0194" w:rsidRP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1651A2E3" w14:textId="4069CF16" w:rsidR="006824DA" w:rsidRPr="00332FC6" w:rsidRDefault="007C3CC7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x</w:t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14:paraId="10FB4B0C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35058DD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0C6DD142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6C018294" w14:textId="77777777" w:rsidR="00025C73" w:rsidRP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>
              <w:rPr>
                <w:rFonts w:cs="Wingdings"/>
                <w:color w:val="403152" w:themeColor="accent4" w:themeShade="80"/>
              </w:rPr>
              <w:t>Asociado a Pr</w:t>
            </w:r>
            <w:r>
              <w:rPr>
                <w:rFonts w:cs="MS Shell Dlg"/>
                <w:color w:val="403152" w:themeColor="accent4" w:themeShade="80"/>
              </w:rPr>
              <w:t>á</w:t>
            </w:r>
            <w:r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137AD8C3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64308C03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6ADA7CAA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5AED7F11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14:paraId="7EB66DB8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5782AF4" w14:textId="77777777"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5E14A0A4" w14:textId="5ACDBDE8" w:rsidR="009F52DF" w:rsidRPr="00332FC6" w:rsidRDefault="00AE2B82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Pedro Chamorro Posada</w:t>
            </w:r>
          </w:p>
          <w:p w14:paraId="586390CA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2DA10BC9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79C31F7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7E35AFF6" w14:textId="23885696" w:rsidR="009F52DF" w:rsidRPr="00332FC6" w:rsidRDefault="00AE2B82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Juan Carlos García Escartín</w:t>
            </w:r>
          </w:p>
          <w:p w14:paraId="6CAC6B66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3DE55A91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64DEEDF" w14:textId="77777777"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46D1941D" w14:textId="74C0112E" w:rsidR="009F52DF" w:rsidRPr="00332FC6" w:rsidRDefault="00AE2B82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Lidia Ruiz Pérez</w:t>
            </w:r>
          </w:p>
          <w:p w14:paraId="712BF1BA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387957AE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2D03908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29289EE8" w14:textId="565373D8" w:rsidR="00113BDA" w:rsidRPr="00332FC6" w:rsidRDefault="00AE2B82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María Jesús González Morales</w:t>
            </w:r>
          </w:p>
          <w:p w14:paraId="1664EA33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19C31C14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2258E0C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15C7220D" w14:textId="6A5404EC" w:rsidR="00113BDA" w:rsidRPr="00332FC6" w:rsidRDefault="00AE2B82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Julio Sánchez Curto</w:t>
            </w:r>
          </w:p>
          <w:p w14:paraId="13720F56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6D18E9D4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6FCF5D8D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0144EE07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4C6C2323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2AA1C" w14:textId="77777777" w:rsidR="00222026" w:rsidRDefault="00222026" w:rsidP="00C76F65">
      <w:pPr>
        <w:spacing w:after="0" w:line="240" w:lineRule="auto"/>
      </w:pPr>
      <w:r>
        <w:separator/>
      </w:r>
    </w:p>
  </w:endnote>
  <w:endnote w:type="continuationSeparator" w:id="0">
    <w:p w14:paraId="409D6ABA" w14:textId="77777777" w:rsidR="00222026" w:rsidRDefault="00222026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D5DE9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672887A3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18E869CF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272FEBC3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05245" w14:textId="77777777" w:rsidR="00222026" w:rsidRDefault="00222026" w:rsidP="00C76F65">
      <w:pPr>
        <w:spacing w:after="0" w:line="240" w:lineRule="auto"/>
      </w:pPr>
      <w:r>
        <w:separator/>
      </w:r>
    </w:p>
  </w:footnote>
  <w:footnote w:type="continuationSeparator" w:id="0">
    <w:p w14:paraId="5733CA4C" w14:textId="77777777" w:rsidR="00222026" w:rsidRDefault="00222026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2F5A9" w14:textId="5D309BC9" w:rsidR="003D3D4D" w:rsidRPr="006E71B6" w:rsidRDefault="00000000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Content>
        <w:r w:rsidR="005C7C1F">
          <w:rPr>
            <w:rFonts w:asciiTheme="majorHAnsi" w:eastAsiaTheme="majorEastAsia" w:hAnsiTheme="majorHAnsi" w:cstheme="majorBidi"/>
            <w:noProof/>
            <w:sz w:val="28"/>
            <w:szCs w:val="28"/>
            <w:lang w:eastAsia="zh-TW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3CED9E2D" wp14:editId="4A23DF0C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9525" t="8255" r="8255" b="0"/>
                  <wp:wrapNone/>
                  <wp:docPr id="1681472823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D9ED2F" w14:textId="77777777" w:rsidR="002A4946" w:rsidRDefault="00025C73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Pr="00025C73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3CED9E2D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" o:allowincell="f" fillcolor="#9bbb59 [3206]" stroked="f">
                  <v:textbox inset="0,,0">
                    <w:txbxContent>
                      <w:p w14:paraId="02D9ED2F" w14:textId="77777777" w:rsidR="002A4946" w:rsidRDefault="00025C73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Pr="00025C73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5C17185A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7DF1471"/>
    <w:multiLevelType w:val="multilevel"/>
    <w:tmpl w:val="CB90E6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4661125">
    <w:abstractNumId w:val="16"/>
  </w:num>
  <w:num w:numId="2" w16cid:durableId="1277178273">
    <w:abstractNumId w:val="20"/>
  </w:num>
  <w:num w:numId="3" w16cid:durableId="1643071946">
    <w:abstractNumId w:val="21"/>
  </w:num>
  <w:num w:numId="4" w16cid:durableId="1516993720">
    <w:abstractNumId w:val="13"/>
  </w:num>
  <w:num w:numId="5" w16cid:durableId="1068066537">
    <w:abstractNumId w:val="26"/>
  </w:num>
  <w:num w:numId="6" w16cid:durableId="1858501792">
    <w:abstractNumId w:val="23"/>
  </w:num>
  <w:num w:numId="7" w16cid:durableId="798182197">
    <w:abstractNumId w:val="9"/>
  </w:num>
  <w:num w:numId="8" w16cid:durableId="521477230">
    <w:abstractNumId w:val="4"/>
  </w:num>
  <w:num w:numId="9" w16cid:durableId="16083486">
    <w:abstractNumId w:val="1"/>
  </w:num>
  <w:num w:numId="10" w16cid:durableId="777800988">
    <w:abstractNumId w:val="30"/>
  </w:num>
  <w:num w:numId="11" w16cid:durableId="964197048">
    <w:abstractNumId w:val="22"/>
  </w:num>
  <w:num w:numId="12" w16cid:durableId="1492525622">
    <w:abstractNumId w:val="31"/>
  </w:num>
  <w:num w:numId="13" w16cid:durableId="1916671231">
    <w:abstractNumId w:val="0"/>
  </w:num>
  <w:num w:numId="14" w16cid:durableId="105081206">
    <w:abstractNumId w:val="32"/>
  </w:num>
  <w:num w:numId="15" w16cid:durableId="1885866540">
    <w:abstractNumId w:val="33"/>
  </w:num>
  <w:num w:numId="16" w16cid:durableId="2023972038">
    <w:abstractNumId w:val="11"/>
  </w:num>
  <w:num w:numId="17" w16cid:durableId="1130627936">
    <w:abstractNumId w:val="25"/>
  </w:num>
  <w:num w:numId="18" w16cid:durableId="687103022">
    <w:abstractNumId w:val="14"/>
  </w:num>
  <w:num w:numId="19" w16cid:durableId="1621450538">
    <w:abstractNumId w:val="6"/>
  </w:num>
  <w:num w:numId="20" w16cid:durableId="1952861772">
    <w:abstractNumId w:val="17"/>
  </w:num>
  <w:num w:numId="21" w16cid:durableId="823201773">
    <w:abstractNumId w:val="12"/>
  </w:num>
  <w:num w:numId="22" w16cid:durableId="202637817">
    <w:abstractNumId w:val="7"/>
  </w:num>
  <w:num w:numId="23" w16cid:durableId="1081872985">
    <w:abstractNumId w:val="28"/>
  </w:num>
  <w:num w:numId="24" w16cid:durableId="417677297">
    <w:abstractNumId w:val="8"/>
  </w:num>
  <w:num w:numId="25" w16cid:durableId="745345618">
    <w:abstractNumId w:val="15"/>
  </w:num>
  <w:num w:numId="26" w16cid:durableId="1021780320">
    <w:abstractNumId w:val="2"/>
  </w:num>
  <w:num w:numId="27" w16cid:durableId="1961303863">
    <w:abstractNumId w:val="3"/>
  </w:num>
  <w:num w:numId="28" w16cid:durableId="609355736">
    <w:abstractNumId w:val="29"/>
  </w:num>
  <w:num w:numId="29" w16cid:durableId="251165575">
    <w:abstractNumId w:val="19"/>
  </w:num>
  <w:num w:numId="30" w16cid:durableId="327633508">
    <w:abstractNumId w:val="10"/>
  </w:num>
  <w:num w:numId="31" w16cid:durableId="77942918">
    <w:abstractNumId w:val="18"/>
  </w:num>
  <w:num w:numId="32" w16cid:durableId="1113784558">
    <w:abstractNumId w:val="24"/>
  </w:num>
  <w:num w:numId="33" w16cid:durableId="1690519114">
    <w:abstractNumId w:val="5"/>
  </w:num>
  <w:num w:numId="34" w16cid:durableId="174806700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605"/>
    <w:rsid w:val="00025C73"/>
    <w:rsid w:val="0006647B"/>
    <w:rsid w:val="000A3667"/>
    <w:rsid w:val="00113BDA"/>
    <w:rsid w:val="001151B1"/>
    <w:rsid w:val="0012070B"/>
    <w:rsid w:val="00134502"/>
    <w:rsid w:val="0018522B"/>
    <w:rsid w:val="001B3943"/>
    <w:rsid w:val="001C32AE"/>
    <w:rsid w:val="001E1B28"/>
    <w:rsid w:val="001F18E9"/>
    <w:rsid w:val="0020383D"/>
    <w:rsid w:val="00205BF9"/>
    <w:rsid w:val="00222026"/>
    <w:rsid w:val="002A4946"/>
    <w:rsid w:val="002B20A1"/>
    <w:rsid w:val="002B38DC"/>
    <w:rsid w:val="002B4E23"/>
    <w:rsid w:val="002C07E3"/>
    <w:rsid w:val="002C1E6E"/>
    <w:rsid w:val="002D0FBA"/>
    <w:rsid w:val="002F4BD6"/>
    <w:rsid w:val="002F6187"/>
    <w:rsid w:val="00332AD5"/>
    <w:rsid w:val="00332FC6"/>
    <w:rsid w:val="00354F49"/>
    <w:rsid w:val="00374F87"/>
    <w:rsid w:val="0038032D"/>
    <w:rsid w:val="003B4089"/>
    <w:rsid w:val="003C6590"/>
    <w:rsid w:val="003D3D4D"/>
    <w:rsid w:val="003F008A"/>
    <w:rsid w:val="004070D4"/>
    <w:rsid w:val="004356CC"/>
    <w:rsid w:val="004B60C2"/>
    <w:rsid w:val="004C0194"/>
    <w:rsid w:val="004E0BD2"/>
    <w:rsid w:val="004F18F2"/>
    <w:rsid w:val="004F60F7"/>
    <w:rsid w:val="00505A62"/>
    <w:rsid w:val="00513B05"/>
    <w:rsid w:val="005264B8"/>
    <w:rsid w:val="0058555A"/>
    <w:rsid w:val="005C7C1F"/>
    <w:rsid w:val="0063039B"/>
    <w:rsid w:val="006668B4"/>
    <w:rsid w:val="00676F1B"/>
    <w:rsid w:val="006812BD"/>
    <w:rsid w:val="006824DA"/>
    <w:rsid w:val="006D2573"/>
    <w:rsid w:val="006E492D"/>
    <w:rsid w:val="006E71B6"/>
    <w:rsid w:val="0072043E"/>
    <w:rsid w:val="00722E05"/>
    <w:rsid w:val="0072523D"/>
    <w:rsid w:val="007433DB"/>
    <w:rsid w:val="007501E0"/>
    <w:rsid w:val="00756AC6"/>
    <w:rsid w:val="007934B3"/>
    <w:rsid w:val="007C334B"/>
    <w:rsid w:val="007C3CC7"/>
    <w:rsid w:val="007E2BEA"/>
    <w:rsid w:val="0084608E"/>
    <w:rsid w:val="008557BA"/>
    <w:rsid w:val="0086646E"/>
    <w:rsid w:val="00882F4C"/>
    <w:rsid w:val="0097182B"/>
    <w:rsid w:val="00986A1F"/>
    <w:rsid w:val="00986D11"/>
    <w:rsid w:val="009B6540"/>
    <w:rsid w:val="009F52DF"/>
    <w:rsid w:val="00A1598A"/>
    <w:rsid w:val="00A259DF"/>
    <w:rsid w:val="00AC7122"/>
    <w:rsid w:val="00AE2B82"/>
    <w:rsid w:val="00AF6873"/>
    <w:rsid w:val="00B0713D"/>
    <w:rsid w:val="00B14605"/>
    <w:rsid w:val="00B53988"/>
    <w:rsid w:val="00B9593F"/>
    <w:rsid w:val="00BA0405"/>
    <w:rsid w:val="00C35B8A"/>
    <w:rsid w:val="00C452B9"/>
    <w:rsid w:val="00C76F65"/>
    <w:rsid w:val="00CF3B46"/>
    <w:rsid w:val="00D07C6B"/>
    <w:rsid w:val="00D103C1"/>
    <w:rsid w:val="00D16C08"/>
    <w:rsid w:val="00D53601"/>
    <w:rsid w:val="00D56FA0"/>
    <w:rsid w:val="00D65B55"/>
    <w:rsid w:val="00D74ACC"/>
    <w:rsid w:val="00DA40DA"/>
    <w:rsid w:val="00DB094E"/>
    <w:rsid w:val="00DC3073"/>
    <w:rsid w:val="00E20FEE"/>
    <w:rsid w:val="00E46568"/>
    <w:rsid w:val="00E50F93"/>
    <w:rsid w:val="00E6387A"/>
    <w:rsid w:val="00EB004A"/>
    <w:rsid w:val="00ED03FB"/>
    <w:rsid w:val="00ED0C34"/>
    <w:rsid w:val="00EF63C0"/>
    <w:rsid w:val="00F2211E"/>
    <w:rsid w:val="00F2334E"/>
    <w:rsid w:val="00F4637D"/>
    <w:rsid w:val="00FC00C3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FDF653"/>
  <w15:docId w15:val="{A7B42621-3FAB-41DA-BDD9-B259FB860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46D5C-2BFB-47EC-BB27-FC845DA58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1005</Characters>
  <Application>Microsoft Office Word</Application>
  <DocSecurity>0</DocSecurity>
  <Lines>52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LIDIA RUIZ PEREZ</cp:lastModifiedBy>
  <cp:revision>3</cp:revision>
  <cp:lastPrinted>2010-05-24T15:16:00Z</cp:lastPrinted>
  <dcterms:created xsi:type="dcterms:W3CDTF">2026-02-13T10:00:00Z</dcterms:created>
  <dcterms:modified xsi:type="dcterms:W3CDTF">2026-02-16T09:27:00Z</dcterms:modified>
</cp:coreProperties>
</file>